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C3F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C3F78" w:rsidRDefault="00611E9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F7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3F78" w:rsidRDefault="00611E95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11.06.2025 N 03-1227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 xml:space="preserve">Разъяснениями </w:t>
            </w:r>
            <w:proofErr w:type="gramStart"/>
            <w:r>
              <w:rPr>
                <w:sz w:val="48"/>
              </w:rPr>
              <w:t>положений приказа Министерства просвещения Российской Федерации</w:t>
            </w:r>
            <w:proofErr w:type="gramEnd"/>
            <w:r>
              <w:rPr>
                <w:sz w:val="48"/>
              </w:rPr>
              <w:t xml:space="preserve"> от 6 ноября 2024 г. N 779 в части реализации образовательных программ дошкольного образования")</w:t>
            </w:r>
          </w:p>
        </w:tc>
      </w:tr>
      <w:tr w:rsidR="00FC3F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3F78" w:rsidRDefault="00611E9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FC3F78" w:rsidRDefault="00FC3F78">
      <w:pPr>
        <w:pStyle w:val="ConsPlusNormal0"/>
        <w:sectPr w:rsidR="00FC3F7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C3F78" w:rsidRDefault="00FC3F78">
      <w:pPr>
        <w:pStyle w:val="ConsPlusNormal0"/>
        <w:jc w:val="both"/>
        <w:outlineLvl w:val="0"/>
      </w:pPr>
    </w:p>
    <w:p w:rsidR="00FC3F78" w:rsidRDefault="00611E95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:rsidR="00FC3F78" w:rsidRDefault="00FC3F78">
      <w:pPr>
        <w:pStyle w:val="ConsPlusTitle0"/>
        <w:jc w:val="center"/>
      </w:pPr>
    </w:p>
    <w:p w:rsidR="00FC3F78" w:rsidRDefault="00611E95">
      <w:pPr>
        <w:pStyle w:val="ConsPlusTitle0"/>
        <w:jc w:val="center"/>
      </w:pPr>
      <w:r>
        <w:t>ДЕПАРТАМЕНТ ГОСУДАРСТВЕННОЙ ОБЩЕОБРАЗОВАТЕЛЬНОЙ ПОЛИТИКИ</w:t>
      </w:r>
    </w:p>
    <w:p w:rsidR="00FC3F78" w:rsidRDefault="00611E95">
      <w:pPr>
        <w:pStyle w:val="ConsPlusTitle0"/>
        <w:jc w:val="center"/>
      </w:pPr>
      <w:r>
        <w:t>И РАЗВИТИЯ ДОШКОЛЬНОГО ОБРАЗОВАНИЯ</w:t>
      </w:r>
    </w:p>
    <w:p w:rsidR="00FC3F78" w:rsidRDefault="00FC3F78">
      <w:pPr>
        <w:pStyle w:val="ConsPlusTitle0"/>
        <w:jc w:val="center"/>
      </w:pPr>
    </w:p>
    <w:p w:rsidR="00FC3F78" w:rsidRDefault="00611E95">
      <w:pPr>
        <w:pStyle w:val="ConsPlusTitle0"/>
        <w:jc w:val="center"/>
      </w:pPr>
      <w:r>
        <w:t>ПИСЬМО</w:t>
      </w:r>
    </w:p>
    <w:p w:rsidR="00FC3F78" w:rsidRDefault="00611E95">
      <w:pPr>
        <w:pStyle w:val="ConsPlusTitle0"/>
        <w:jc w:val="center"/>
      </w:pPr>
      <w:r>
        <w:t>от 11 июня 2025 г. N 03-1227</w:t>
      </w:r>
    </w:p>
    <w:p w:rsidR="00FC3F78" w:rsidRDefault="00FC3F78">
      <w:pPr>
        <w:pStyle w:val="ConsPlusTitle0"/>
        <w:jc w:val="center"/>
      </w:pPr>
    </w:p>
    <w:p w:rsidR="00FC3F78" w:rsidRDefault="00611E95">
      <w:pPr>
        <w:pStyle w:val="ConsPlusTitle0"/>
        <w:jc w:val="center"/>
      </w:pPr>
      <w:r>
        <w:t>О НАПРАВЛЕНИИ РАЗЪЯСНЕНИЙ</w:t>
      </w:r>
    </w:p>
    <w:p w:rsidR="00FC3F78" w:rsidRDefault="00FC3F78">
      <w:pPr>
        <w:pStyle w:val="ConsPlusNormal0"/>
        <w:jc w:val="center"/>
      </w:pPr>
    </w:p>
    <w:p w:rsidR="00FC3F78" w:rsidRDefault="00611E95">
      <w:pPr>
        <w:pStyle w:val="ConsPlusNormal0"/>
        <w:ind w:firstLine="540"/>
        <w:jc w:val="both"/>
      </w:pPr>
      <w:proofErr w:type="gramStart"/>
      <w:r>
        <w:t xml:space="preserve">В связи со вступлением в силу 1 марта 2025 г. </w:t>
      </w:r>
      <w:hyperlink r:id="rId10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6 ноября 2024 г. N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</w:t>
      </w:r>
      <w:r>
        <w:t>амм, образовательных программ среднего профессионального образования" (зарегистрирован Министерством юстиции Российской Федерации 4 декабря 2024 г., регистрационный N 80454) Департамент государственной общеобразовательной политики и развития дошкольного об</w:t>
      </w:r>
      <w:r>
        <w:t xml:space="preserve">разования </w:t>
      </w:r>
      <w:proofErr w:type="spellStart"/>
      <w:r>
        <w:t>Минпросвещения</w:t>
      </w:r>
      <w:proofErr w:type="spellEnd"/>
      <w:proofErr w:type="gramEnd"/>
      <w:r>
        <w:t xml:space="preserve"> России (далее - Департамент) направляет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по вопросу применения положений указанного </w:t>
      </w:r>
      <w:hyperlink r:id="rId1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Департамент просит довести указанные </w:t>
      </w:r>
      <w:hyperlink w:anchor="P23" w:tooltip="РАЗЪЯСНЕНИЯ">
        <w:r>
          <w:rPr>
            <w:color w:val="0000FF"/>
          </w:rPr>
          <w:t>разъяснения</w:t>
        </w:r>
      </w:hyperlink>
      <w:r>
        <w:t xml:space="preserve"> до сведения руководителей дошкольных образовательных организаций, расположенных на территории субъектов Российской Федерации, для учета в работе.</w:t>
      </w:r>
    </w:p>
    <w:p w:rsidR="00FC3F78" w:rsidRDefault="00FC3F78">
      <w:pPr>
        <w:pStyle w:val="ConsPlusNormal0"/>
        <w:ind w:firstLine="540"/>
        <w:jc w:val="both"/>
      </w:pPr>
    </w:p>
    <w:p w:rsidR="00FC3F78" w:rsidRDefault="00611E95">
      <w:pPr>
        <w:pStyle w:val="ConsPlusNormal0"/>
        <w:jc w:val="right"/>
      </w:pPr>
      <w:r>
        <w:t>Директор Департамента</w:t>
      </w:r>
    </w:p>
    <w:p w:rsidR="00FC3F78" w:rsidRDefault="00611E95">
      <w:pPr>
        <w:pStyle w:val="ConsPlusNormal0"/>
        <w:jc w:val="right"/>
      </w:pPr>
      <w:r>
        <w:t>А.В.РЕУТ</w:t>
      </w:r>
    </w:p>
    <w:p w:rsidR="00FC3F78" w:rsidRDefault="00FC3F78">
      <w:pPr>
        <w:pStyle w:val="ConsPlusNormal0"/>
        <w:ind w:firstLine="540"/>
        <w:jc w:val="both"/>
      </w:pPr>
    </w:p>
    <w:p w:rsidR="00FC3F78" w:rsidRDefault="00FC3F78">
      <w:pPr>
        <w:pStyle w:val="ConsPlusNormal0"/>
        <w:ind w:firstLine="540"/>
        <w:jc w:val="both"/>
      </w:pPr>
    </w:p>
    <w:p w:rsidR="00FC3F78" w:rsidRDefault="00FC3F78">
      <w:pPr>
        <w:pStyle w:val="ConsPlusNormal0"/>
        <w:ind w:firstLine="540"/>
        <w:jc w:val="both"/>
      </w:pPr>
    </w:p>
    <w:p w:rsidR="00FC3F78" w:rsidRDefault="00FC3F78">
      <w:pPr>
        <w:pStyle w:val="ConsPlusNormal0"/>
        <w:jc w:val="both"/>
      </w:pPr>
    </w:p>
    <w:p w:rsidR="00FC3F78" w:rsidRDefault="00FC3F78">
      <w:pPr>
        <w:pStyle w:val="ConsPlusNormal0"/>
        <w:jc w:val="both"/>
      </w:pPr>
    </w:p>
    <w:p w:rsidR="00FC3F78" w:rsidRDefault="00611E95">
      <w:pPr>
        <w:pStyle w:val="ConsPlusNormal0"/>
        <w:jc w:val="right"/>
        <w:outlineLvl w:val="0"/>
      </w:pPr>
      <w:r>
        <w:t>Приложение</w:t>
      </w:r>
    </w:p>
    <w:p w:rsidR="00FC3F78" w:rsidRDefault="00FC3F78">
      <w:pPr>
        <w:pStyle w:val="ConsPlusNormal0"/>
        <w:jc w:val="right"/>
      </w:pPr>
    </w:p>
    <w:p w:rsidR="00FC3F78" w:rsidRDefault="00611E95">
      <w:pPr>
        <w:pStyle w:val="ConsPlusTitle0"/>
        <w:jc w:val="center"/>
      </w:pPr>
      <w:bookmarkStart w:id="1" w:name="P23"/>
      <w:bookmarkEnd w:id="1"/>
      <w:r>
        <w:t>РАЗЪЯСНЕНИЯ</w:t>
      </w:r>
    </w:p>
    <w:p w:rsidR="00FC3F78" w:rsidRDefault="00611E95">
      <w:pPr>
        <w:pStyle w:val="ConsPlusTitle0"/>
        <w:jc w:val="center"/>
      </w:pPr>
      <w:r>
        <w:t>ПОЛОЖЕНИЙ ПРИКАЗА МИНИСТЕРСТВА ПРОСВЕ</w:t>
      </w:r>
      <w:r>
        <w:t xml:space="preserve">ЩЕНИЯ </w:t>
      </w:r>
      <w:proofErr w:type="gramStart"/>
      <w:r>
        <w:t>РОССИЙСКОЙ</w:t>
      </w:r>
      <w:proofErr w:type="gramEnd"/>
    </w:p>
    <w:p w:rsidR="00FC3F78" w:rsidRDefault="00611E95">
      <w:pPr>
        <w:pStyle w:val="ConsPlusTitle0"/>
        <w:jc w:val="center"/>
      </w:pPr>
      <w:r>
        <w:t>ФЕДЕРАЦИИ ОТ 6 НОЯБРЯ 2024 Г. N 779 В ЧАСТИ РЕАЛИЗАЦИИ</w:t>
      </w:r>
    </w:p>
    <w:p w:rsidR="00FC3F78" w:rsidRDefault="00611E95">
      <w:pPr>
        <w:pStyle w:val="ConsPlusTitle0"/>
        <w:jc w:val="center"/>
      </w:pPr>
      <w:r>
        <w:t>ОБРАЗОВАТЕЛЬНЫХ ПРОГРАММ ДОШКОЛЬНОГО ОБРАЗОВАНИЯ</w:t>
      </w:r>
    </w:p>
    <w:p w:rsidR="00FC3F78" w:rsidRDefault="00FC3F78">
      <w:pPr>
        <w:pStyle w:val="ConsPlusNormal0"/>
        <w:ind w:firstLine="540"/>
        <w:jc w:val="both"/>
      </w:pPr>
    </w:p>
    <w:p w:rsidR="00FC3F78" w:rsidRDefault="00611E95">
      <w:pPr>
        <w:pStyle w:val="ConsPlusNormal0"/>
        <w:ind w:firstLine="540"/>
        <w:jc w:val="both"/>
      </w:pPr>
      <w:r>
        <w:t xml:space="preserve">Приказом Министерства просвещения Российской Федерации от 6 ноября 2024 г. N 779 утвержден </w:t>
      </w:r>
      <w:hyperlink r:id="rId12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</w:t>
      </w:r>
      <w:r>
        <w:t xml:space="preserve">рофессионального образования (далее - Приказ N 779). </w:t>
      </w:r>
      <w:hyperlink r:id="rId13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proofErr w:type="gramStart"/>
        <w:r>
          <w:rPr>
            <w:color w:val="0000FF"/>
          </w:rPr>
          <w:t>Приказ</w:t>
        </w:r>
      </w:hyperlink>
      <w:r>
        <w:t xml:space="preserve"> N 779 разработан во исполнение Федерального </w:t>
      </w:r>
      <w:hyperlink r:id="rId14" w:tooltip="Федеральный закон от 08.08.2024 N 328-ФЗ &quot;О внесении изменений в статьи 29 и 47 Федерального закона &quot;Об образован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8 августа 2024 г. N 328-ФЗ "О в</w:t>
      </w:r>
      <w:r>
        <w:t xml:space="preserve">несении изменений в статьи 29 и 47 Федерального закона "Об образовании в Российской Федерации" (далее - Федеральный закон N 328-ФЗ) в целях снижения документационной нагрузки, в том числе </w:t>
      </w:r>
      <w:r>
        <w:lastRenderedPageBreak/>
        <w:t xml:space="preserve">на педагогических работников дошкольных образовательных организаций </w:t>
      </w:r>
      <w:r>
        <w:t>(далее - ДОО).</w:t>
      </w:r>
      <w:proofErr w:type="gramEnd"/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1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пунктом 1 части 6.1 статьи 47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 перечень документов, подготовка которых осуществляется педагогическими </w:t>
      </w:r>
      <w:proofErr w:type="gramStart"/>
      <w:r>
        <w:t>работник</w:t>
      </w:r>
      <w:r>
        <w:t>ами</w:t>
      </w:r>
      <w:proofErr w:type="gramEnd"/>
      <w:r>
        <w:t xml:space="preserve"> в том числе при реализации основных общеобразовательных программ,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</w:t>
      </w:r>
      <w:r>
        <w:t>зования. Орган государственной власти субъекта Российской Федерации, осуществляющий государственное управление в сфере образования, по согласованию с федеральным органом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общего образования, вправе утвердить дополнительный перечень документов, подготовка которых осуществляется педагогическими работниками при реализации основных общеобразовательных программ.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Таким образ</w:t>
      </w:r>
      <w:r>
        <w:t xml:space="preserve">ом, определение перечня документов, подготовка которых осуществляется педагогическими работниками при </w:t>
      </w:r>
      <w:proofErr w:type="gramStart"/>
      <w:r>
        <w:t>реализации</w:t>
      </w:r>
      <w:proofErr w:type="gramEnd"/>
      <w:r>
        <w:t xml:space="preserve"> в том числе образовательных программ дошкольного образования, осуществляется Министерством просвещения Российской Федерации.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Согласно Приказу N</w:t>
      </w:r>
      <w:r>
        <w:t xml:space="preserve"> 779 при реализации образовательных программ дошкольного образования педагогическими работниками осуществляется подготовка двух документов: журнала посещаемости и календарно-тематического плана. Список должностей педагогических работников определен </w:t>
      </w:r>
      <w:hyperlink r:id="rId16" w:tooltip="Постановление Правительства РФ от 21.02.2022 N 225 (ред. от 11.07.2024) &quot;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&quot; {Консульта">
        <w:r>
          <w:rPr>
            <w:color w:val="0000FF"/>
          </w:rPr>
          <w:t>подразделом 2 раздела I</w:t>
        </w:r>
      </w:hyperlink>
      <w:r>
        <w:t xml:space="preserve"> Номенклатуры должностей педагогических работников организаций, осуществляющих образовательную деятельность, дол</w:t>
      </w:r>
      <w:r>
        <w:t>жностей руководителей образовательных организаций, утвержденной постановлением Правительства Российской Федерации от 21 февраля 2022 г. N 225 (далее - Номенклатура должностей).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Вместе с тем </w:t>
      </w:r>
      <w:hyperlink r:id="rId1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перечень</w:t>
        </w:r>
      </w:hyperlink>
      <w:r>
        <w:t xml:space="preserve"> документов, указанный в приказе N 779, касается воспитателей, которые при реализации образовательной программы планируют свою деятельность и разрабатывают календарно-тематический план, а</w:t>
      </w:r>
      <w:r>
        <w:t xml:space="preserve"> также фиксируют в журнале посещаемость детей. При этом журнал посещаемости обязателен к заполнению только воспитателями.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Все остальные категории педагогических работников (инструктор по физической культуре, музыкальный руководитель, учитель-логопед, учите</w:t>
      </w:r>
      <w:r>
        <w:t>ль-дефектолог, педагог-психолог, тьютор и иные педагогические работники), а также сотрудники образовательных организаций, оказывающие услуги в группах по присмотру и уходу за детьми без реализации образовательной программы (помощник воспитателя, младший во</w:t>
      </w:r>
      <w:r>
        <w:t xml:space="preserve">спитатель), не подпадают под действие </w:t>
      </w:r>
      <w:hyperlink r:id="rId1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779.</w:t>
      </w:r>
    </w:p>
    <w:p w:rsidR="00FC3F78" w:rsidRDefault="00611E95">
      <w:pPr>
        <w:pStyle w:val="ConsPlusNormal0"/>
        <w:spacing w:before="240"/>
        <w:ind w:firstLine="540"/>
        <w:jc w:val="both"/>
      </w:pPr>
      <w:hyperlink r:id="rId1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8 статьи 28</w:t>
        </w:r>
      </w:hyperlink>
      <w:r>
        <w:t xml:space="preserve"> Федерального закона N 273-ФЗ за образовательной организаци</w:t>
      </w:r>
      <w:r>
        <w:t xml:space="preserve">ей закреплено право </w:t>
      </w:r>
      <w:proofErr w:type="gramStart"/>
      <w:r>
        <w:t>применять</w:t>
      </w:r>
      <w:proofErr w:type="gramEnd"/>
      <w:r>
        <w:t xml:space="preserve">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</w:t>
      </w:r>
      <w:r>
        <w:t xml:space="preserve"> бумажном носителе, если иное не установлено Федеральным </w:t>
      </w:r>
      <w:hyperlink r:id="rId2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273-ФЗ.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 Данный </w:t>
      </w:r>
      <w:hyperlink r:id="rId21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</w:t>
        </w:r>
      </w:hyperlink>
      <w:r>
        <w:t xml:space="preserve"> применим и в части подготовки журнала посещаемости и календарно-тематического плана.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lastRenderedPageBreak/>
        <w:t xml:space="preserve">Журнал посещаемости заполняется педагогами ДОО с целью фиксации сведений о ежедневной посещаемости воспитанников группы ДОО и о причинах пропусков. Способ фиксации </w:t>
      </w:r>
      <w:r>
        <w:t xml:space="preserve">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 имена, отчества воспитанников группы, по столбцам дни в месяце. На пересечении соответствующей строки </w:t>
      </w:r>
      <w:r>
        <w:t>и столбца ежедневно проставляется отметка о присутствии или отсутствии воспитанника в ДОО на конкретную дату.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Вторым документом, в подготовке которого участвует воспитатель, является календарно-тематический план, представляющий собой документ, который определяет последовательность изучения содержательных элементов образовательной программы дошкольного образования.</w:t>
      </w:r>
      <w:r>
        <w:t xml:space="preserve"> Календарно-тематический план рекомендуется разрабатывать на учебный год либо иной период, который установлен локальным актом образовательной организации (с учетом </w:t>
      </w:r>
      <w:hyperlink r:id="rId2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пункта 2.5</w:t>
        </w:r>
      </w:hyperlink>
      <w:r>
        <w:t xml:space="preserve"> ФГОС </w:t>
      </w:r>
      <w:proofErr w:type="gramStart"/>
      <w:r>
        <w:t>ДО</w:t>
      </w:r>
      <w:proofErr w:type="gramEnd"/>
      <w:r>
        <w:t>). Календарно-тематический план включает в себя информацию о: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- предусмотренных образовательной программой </w:t>
      </w:r>
      <w:proofErr w:type="gramStart"/>
      <w:r>
        <w:t>темах</w:t>
      </w:r>
      <w:proofErr w:type="gramEnd"/>
      <w:r>
        <w:t>, указанных в соответствии с направлениями развития ребенка и предполагаемыми сроками их изучения;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- основных </w:t>
      </w:r>
      <w:proofErr w:type="gramStart"/>
      <w:r>
        <w:t>элемен</w:t>
      </w:r>
      <w:r>
        <w:t>тах</w:t>
      </w:r>
      <w:proofErr w:type="gramEnd"/>
      <w:r>
        <w:t xml:space="preserve"> содержания каждой темы, под которыми понимаются целостные по смысловому значению части изучаемого материала;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- предполагаемых </w:t>
      </w:r>
      <w:proofErr w:type="gramStart"/>
      <w:r>
        <w:t>формах</w:t>
      </w:r>
      <w:proofErr w:type="gramEnd"/>
      <w:r>
        <w:t xml:space="preserve"> проведения занятий.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В календарно-тематическом плане также целесообразно предусмотреть графу "отметка о выполнении", что</w:t>
      </w:r>
      <w:r>
        <w:t xml:space="preserve"> позволит фиксировать факт изучения данной темы, а также графу "примечания", в которой может быть отражена различная информация, связанная с качеством проведения занятий.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Формы журнала посещаемости и календарно-тематического плана устанавливаются образоват</w:t>
      </w:r>
      <w:r>
        <w:t>ельной организацией самостоятельно.</w:t>
      </w:r>
    </w:p>
    <w:p w:rsidR="00FC3F78" w:rsidRDefault="00FC3F78">
      <w:pPr>
        <w:pStyle w:val="ConsPlusNormal0"/>
        <w:ind w:firstLine="540"/>
        <w:jc w:val="both"/>
      </w:pPr>
    </w:p>
    <w:p w:rsidR="00FC3F78" w:rsidRDefault="00FC3F78">
      <w:pPr>
        <w:pStyle w:val="ConsPlusNormal0"/>
        <w:ind w:firstLine="540"/>
        <w:jc w:val="both"/>
      </w:pPr>
    </w:p>
    <w:p w:rsidR="00FC3F78" w:rsidRDefault="00FC3F78">
      <w:pPr>
        <w:pStyle w:val="ConsPlusNormal0"/>
        <w:ind w:firstLine="540"/>
        <w:jc w:val="both"/>
      </w:pPr>
    </w:p>
    <w:p w:rsidR="00FC3F78" w:rsidRDefault="00FC3F78">
      <w:pPr>
        <w:pStyle w:val="ConsPlusNormal0"/>
        <w:ind w:firstLine="540"/>
        <w:jc w:val="both"/>
      </w:pPr>
    </w:p>
    <w:p w:rsidR="00FC3F78" w:rsidRDefault="00FC3F78">
      <w:pPr>
        <w:pStyle w:val="ConsPlusNormal0"/>
        <w:ind w:firstLine="540"/>
        <w:jc w:val="both"/>
      </w:pPr>
    </w:p>
    <w:p w:rsidR="00FC3F78" w:rsidRDefault="00611E95">
      <w:pPr>
        <w:pStyle w:val="ConsPlusTitle0"/>
        <w:jc w:val="center"/>
        <w:outlineLvl w:val="1"/>
      </w:pPr>
      <w:r>
        <w:t>ОТВЕТЫ НА ТИПОВЫЕ ВОПРОСЫ</w:t>
      </w:r>
    </w:p>
    <w:p w:rsidR="00FC3F78" w:rsidRDefault="00FC3F78">
      <w:pPr>
        <w:pStyle w:val="ConsPlusNormal0"/>
        <w:ind w:firstLine="540"/>
        <w:jc w:val="both"/>
      </w:pPr>
    </w:p>
    <w:p w:rsidR="00FC3F78" w:rsidRDefault="00611E95">
      <w:pPr>
        <w:pStyle w:val="ConsPlusNormal0"/>
        <w:ind w:firstLine="540"/>
        <w:jc w:val="both"/>
      </w:pPr>
      <w:r>
        <w:t>1. Какие документы обязательны для подготовки воспитателем ДОО?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Согласно Приказу N 779 при реализации образовательной программы дошкольного образования воспитателем осуществляется подготов</w:t>
      </w:r>
      <w:r>
        <w:t>ка двух документов: журнала посещаемости и календарно-тематического плана.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Воспитатели ДОО, реализующие образовательную программу дошкольного образования, планируют свою деятельность в форме календарно-тематического плана в соответствии с образовательной п</w:t>
      </w:r>
      <w:r>
        <w:t xml:space="preserve">рограммой дошкольного образования.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</w:t>
      </w:r>
      <w:r>
        <w:lastRenderedPageBreak/>
        <w:t>работниками.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2. Мож</w:t>
      </w:r>
      <w:r>
        <w:t>но ли вести журнал посещаемости и календарно-тематический план в электронной форме?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Да, ДОО имеет право применять в своей деятельности электронный документооборот без дублирования на бумажном носителе. Данное право закреплено </w:t>
      </w:r>
      <w:hyperlink r:id="rId2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8 с</w:t>
        </w:r>
        <w:r>
          <w:rPr>
            <w:color w:val="0000FF"/>
          </w:rPr>
          <w:t>татьи 28</w:t>
        </w:r>
      </w:hyperlink>
      <w:r>
        <w:t xml:space="preserve"> Федерального закона N 273-ФЗ.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3. Должен ли сотрудник, осуществляющий присмотр и уход за детьми без реализации образовательной программы, вести календарно-тематический план?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Нет, действие </w:t>
      </w:r>
      <w:hyperlink r:id="rId2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Приказа</w:t>
        </w:r>
      </w:hyperlink>
      <w:r>
        <w:t xml:space="preserve"> N 779 распространяется только на воспитателей, которые осуществляют образовательную деятельность.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4. Существует ли утвержденная форма журнала посещаемости и календарно-тематического плана?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Нет, действую</w:t>
      </w:r>
      <w:r>
        <w:t>щим федеральным законодательством не закреплено обязательных требований к форме журнала посещаемости и календарно-тематического плана.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28</w:t>
        </w:r>
      </w:hyperlink>
      <w:r>
        <w:t xml:space="preserve"> Федерального закона N 273-ФЗ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</w:t>
      </w:r>
      <w:r>
        <w:t xml:space="preserve"> разработке и принятии локальных нормативных актов. Таким образом, ДОО вправе самостоятельно разработать и утвердить собственные формы журнала посещаемости и календарно-тематического плана и использовать их в своей работе.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5. Какую форму журнала посещаемос</w:t>
      </w:r>
      <w:r>
        <w:t>ти следует использовать?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26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28</w:t>
        </w:r>
      </w:hyperlink>
      <w:r>
        <w:t xml:space="preserve"> Федерального закона N 273-ФЗ ДОО обладает автономией, под которой понимается самостоятельность в осуществлении образовательной, научной, административной, финансово-экономи</w:t>
      </w:r>
      <w:r>
        <w:t>ческой деятельности, разработке и принятии локальных нормативных актов.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Таким образом, способ фиксации данных в журнале посещаемости выбирается ДОО самостоятельно. Например, может быть использована табличная форма, в которой по строкам указываются фамилии,</w:t>
      </w:r>
      <w:r>
        <w:t xml:space="preserve"> имена, отчества воспитанников группы, по столбцам дни в месяце. На пересечении соответствующей строки и столбца ежедневно проставляется отметка о присутствии или отсутствии воспитанника в конкретную дату.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6. Какая информация должна быть отражена в календарно-тематическом плане?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На основании </w:t>
      </w:r>
      <w:hyperlink r:id="rId2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1 статьи 28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образовательной, научной, административн</w:t>
      </w:r>
      <w:r>
        <w:t>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 пред</w:t>
      </w:r>
      <w:r>
        <w:t xml:space="preserve">ставлено на стр. 3 </w:t>
      </w:r>
      <w:r>
        <w:lastRenderedPageBreak/>
        <w:t>данного разъяснительного письма.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7. Может ли орган государственной власти субъекта Российской Федерации, осуществляющий государственное управление в сфере образования, расширить перечень документов, подготовка которых обязательна педагог</w:t>
      </w:r>
      <w:r>
        <w:t>ами ДОО?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Да, орган государственной власти субъекта Российской Федерации, осуществляющий государственное управление в сфере образования, по согласованию с </w:t>
      </w:r>
      <w:proofErr w:type="spellStart"/>
      <w:r>
        <w:t>Минпросвещения</w:t>
      </w:r>
      <w:proofErr w:type="spellEnd"/>
      <w:r>
        <w:t xml:space="preserve"> России вправе утвердить дополнительный перечень документов, подготовка которых осуществ</w:t>
      </w:r>
      <w:r>
        <w:t>ляется педагогическими работниками при реализации образовательной программы дошкольного образования (</w:t>
      </w:r>
      <w:hyperlink r:id="rId2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 1 части 6.1 статьи 47</w:t>
        </w:r>
      </w:hyperlink>
      <w:r>
        <w:t xml:space="preserve"> Федерального закона N 273-ФЗ).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8. Почему </w:t>
      </w:r>
      <w:hyperlink r:id="rId29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не обязывает педагогических работников вести карты педагогической диагностики?</w:t>
      </w:r>
    </w:p>
    <w:p w:rsidR="00FC3F78" w:rsidRDefault="00611E95">
      <w:pPr>
        <w:pStyle w:val="ConsPlusNormal0"/>
        <w:spacing w:before="240"/>
        <w:ind w:firstLine="540"/>
        <w:jc w:val="both"/>
      </w:pPr>
      <w:hyperlink r:id="rId30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Пунктом 3.2.3</w:t>
        </w:r>
      </w:hyperlink>
      <w:r>
        <w:t xml:space="preserve"> ФГОС </w:t>
      </w:r>
      <w:proofErr w:type="gramStart"/>
      <w:r>
        <w:t>ДО</w:t>
      </w:r>
      <w:proofErr w:type="gramEnd"/>
      <w:r>
        <w:t xml:space="preserve">, установлено, что </w:t>
      </w:r>
      <w:proofErr w:type="gramStart"/>
      <w:r>
        <w:t>в</w:t>
      </w:r>
      <w:proofErr w:type="gramEnd"/>
      <w:r>
        <w:t xml:space="preserve"> рамках педагогической диагностики может проводиться оценка индивидуального развития детей. Специфика педагогической диагностики достижения планируемых образовательных результатов образовательной программы дошко</w:t>
      </w:r>
      <w:r>
        <w:t>льного образования определяется тем, что целевые ориентиры не подлежат непосредственной оценке.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3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пунктом 16.2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</w:t>
      </w:r>
      <w:proofErr w:type="gramStart"/>
      <w:r>
        <w:t>решение</w:t>
      </w:r>
      <w:proofErr w:type="gramEnd"/>
      <w:r>
        <w:t xml:space="preserve"> о проведении педагогической диагностики, ее пе</w:t>
      </w:r>
      <w:r>
        <w:t xml:space="preserve">риодичности, формах и методах проведения определяются непосредственно ДОО. При этом </w:t>
      </w:r>
      <w:hyperlink r:id="rId32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пунктом 16.7</w:t>
        </w:r>
      </w:hyperlink>
      <w:r>
        <w:t xml:space="preserve"> ФОП </w:t>
      </w:r>
      <w:proofErr w:type="gramStart"/>
      <w:r>
        <w:t>ДО</w:t>
      </w:r>
      <w:proofErr w:type="gramEnd"/>
      <w:r>
        <w:t xml:space="preserve"> определено, что </w:t>
      </w:r>
      <w:proofErr w:type="gramStart"/>
      <w:r>
        <w:t>способ</w:t>
      </w:r>
      <w:proofErr w:type="gramEnd"/>
      <w:r>
        <w:t xml:space="preserve"> и форму регистрации результатов педагогической диагностики п</w:t>
      </w:r>
      <w:r>
        <w:t>едагог выбирает самостоятельно. В связи с этим конкретизация формы регистрации результатов педагогической диагностики не требует определения федеральными органами власти.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Вместе с тем, ФГБНУ "Институт развития, здоровья и адаптации ребенка" (далее - ФГБНУ </w:t>
      </w:r>
      <w:r>
        <w:t xml:space="preserve">ИРЗАР), подведомственным </w:t>
      </w:r>
      <w:proofErr w:type="spellStart"/>
      <w:r>
        <w:t>Минпросвещения</w:t>
      </w:r>
      <w:proofErr w:type="spellEnd"/>
      <w:r>
        <w:t xml:space="preserve"> России, разработан комплекс педагогической диагностики освоения детьми образовательной программы дошкольного образования, который педагогические работники смогут </w:t>
      </w:r>
      <w:proofErr w:type="gramStart"/>
      <w:r>
        <w:t>использовать</w:t>
      </w:r>
      <w:proofErr w:type="gramEnd"/>
      <w:r>
        <w:t xml:space="preserve"> в том числе при проведении педагогической</w:t>
      </w:r>
      <w:r>
        <w:t xml:space="preserve"> диагностики. В настоящее время реализуется пилотный этап по использованию указанного диагностического инструментария педагогами-практиками.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По завершении пилотного этапа (август 2025 г.) на официальном сайте ФГБНУ ИРЗАР в открытом доступе будут размещены </w:t>
      </w:r>
      <w:r>
        <w:t xml:space="preserve">материалы комплекса педагогической диагностики освоения </w:t>
      </w:r>
      <w:hyperlink r:id="rId33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</w:t>
      </w:r>
      <w:proofErr w:type="gramStart"/>
      <w:r>
        <w:t>ДО</w:t>
      </w:r>
      <w:proofErr w:type="gramEnd"/>
      <w:r>
        <w:t>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9. Почему </w:t>
      </w:r>
      <w:hyperlink r:id="rId3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</w:t>
      </w:r>
      <w:r>
        <w:t>N 779 не обязывает педагогических работников разрабатывать образовательные программы и рабочие программы?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Образовательные программы самостоятельно разрабатываются и утверждаются организацией, осуществляющей образовательную деятельность, если Федеральным </w:t>
      </w:r>
      <w:hyperlink r:id="rId35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36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37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</w:t>
      </w:r>
      <w:r>
        <w:t>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38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3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6 статьи 12</w:t>
        </w:r>
      </w:hyperlink>
      <w:r>
        <w:t xml:space="preserve"> Федерального закона N 273-ФЗ).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4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27</w:t>
        </w:r>
      </w:hyperlink>
      <w:r>
        <w:t xml:space="preserve"> Федерального закона N 73-ФЗ образовательная </w:t>
      </w:r>
      <w:r>
        <w:lastRenderedPageBreak/>
        <w:t>организация обладает автономией. Таким образом, состав рабо</w:t>
      </w:r>
      <w:r>
        <w:t>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41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 3 статьи 47</w:t>
        </w:r>
      </w:hyperlink>
      <w:r>
        <w:t xml:space="preserve"> Федерального закона N 273-ФЗ). 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</w:t>
      </w:r>
      <w:r>
        <w:t xml:space="preserve">деляется </w:t>
      </w:r>
      <w:hyperlink r:id="rId4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(</w:t>
      </w:r>
      <w:hyperlink r:id="rId43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1.8</w:t>
        </w:r>
      </w:hyperlink>
      <w:r>
        <w:t xml:space="preserve"> ФГОС ДО). </w:t>
      </w:r>
      <w:hyperlink r:id="rId4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</w:t>
      </w:r>
      <w:r>
        <w:t>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10. Является ли веде</w:t>
      </w:r>
      <w:r>
        <w:t>ние групповых протоколов родительских собраний, встреч с родителями (законными представителями) обязательным?</w:t>
      </w:r>
    </w:p>
    <w:p w:rsidR="00FC3F78" w:rsidRDefault="00611E95">
      <w:pPr>
        <w:pStyle w:val="ConsPlusNormal0"/>
        <w:spacing w:before="240"/>
        <w:ind w:firstLine="540"/>
        <w:jc w:val="both"/>
      </w:pPr>
      <w:proofErr w:type="gramStart"/>
      <w:r>
        <w:t>Родительские собрания, проводимые в ДОО, являются средством реализации просветительского и консультационного направлений деятельности педагогическ</w:t>
      </w:r>
      <w:r>
        <w:t>их работников.</w:t>
      </w:r>
      <w:proofErr w:type="gramEnd"/>
      <w:r>
        <w:t xml:space="preserve"> Ведение протоколов родительских собраний, встреч с родителями не является обязательным, так как протоколы не входят в перечень документации, обозначенной </w:t>
      </w:r>
      <w:hyperlink r:id="rId45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Вместе с тем, коллегиальные решения, принятые на собраниях, целесообразно подтверждать протоколами. Протокол собрания, как правило, ведет уполномоченный собранием секретарь, который может быть предста</w:t>
      </w:r>
      <w:r>
        <w:t>вителем родительской общественности (в том числе родительского комитета).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11. Должен ли педагог разрабатывать план самообразования?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Заполнение плана самообразования не относится к трудовой функции, связанной с реализацией образовательной программы, то есть</w:t>
      </w:r>
      <w:r>
        <w:t xml:space="preserve"> план самообразования не является документом, подготовку которого обязаны осуществлять педагогические работники.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12. Распространяется ли </w:t>
      </w:r>
      <w:hyperlink r:id="rId46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</w:t>
        </w:r>
      </w:hyperlink>
      <w:r>
        <w:t xml:space="preserve"> N 779 </w:t>
      </w:r>
      <w:r>
        <w:t>на старших воспитателей?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реализация образовательной программы дошкольного образования входит в перечень должностных обязанностей старшего воспитателя, то перечень документов, обозначенный </w:t>
      </w:r>
      <w:hyperlink r:id="rId47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является обязательным для данной категории педагогических работников.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 xml:space="preserve">13. В ДОО ведутся различные журналы и графики: </w:t>
      </w:r>
      <w:proofErr w:type="spellStart"/>
      <w:r>
        <w:t>кварцевания</w:t>
      </w:r>
      <w:proofErr w:type="spellEnd"/>
      <w:r>
        <w:t>, проветривания, осмотра на педикулез, учета внесения родит</w:t>
      </w:r>
      <w:r>
        <w:t xml:space="preserve">ельской платы и прочее. Кто будет вести данные документы, если они не входят в перечень, определенный </w:t>
      </w:r>
      <w:hyperlink r:id="rId48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Заполнение документации, связанн</w:t>
      </w:r>
      <w:r>
        <w:t xml:space="preserve">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Так, к примеру, журнал утреннего фильтра </w:t>
      </w:r>
      <w:r>
        <w:t xml:space="preserve">может заполняться медицинским работником, журнал </w:t>
      </w:r>
      <w:proofErr w:type="spellStart"/>
      <w:r>
        <w:t>кварцевания</w:t>
      </w:r>
      <w:proofErr w:type="spellEnd"/>
      <w:r>
        <w:t xml:space="preserve"> - младшим воспитателем или помощником воспитателя. Отмечаем, что в соответствии с </w:t>
      </w:r>
      <w:hyperlink r:id="rId49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пунктом 5 части 3 статьи 28</w:t>
        </w:r>
      </w:hyperlink>
      <w:r>
        <w:t xml:space="preserve"> Федерального закона N 273-ФЗ заключение и расторжение трудовых</w:t>
      </w:r>
      <w:r>
        <w:t xml:space="preserve"> договоров с работниками, распределение должностных обязанностей </w:t>
      </w:r>
      <w:r>
        <w:lastRenderedPageBreak/>
        <w:t xml:space="preserve">работников относятся к компетенции образовательной организации. Конкретные должностные обязанности педагогических работников в соответствии с </w:t>
      </w:r>
      <w:hyperlink r:id="rId50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6 статьи 47</w:t>
        </w:r>
      </w:hyperlink>
      <w:r>
        <w:t xml:space="preserve"> Федерал</w:t>
      </w:r>
      <w:r>
        <w:t>ьного закона N 273-ФЗ определяются трудовыми договорами и должностными инструкциями. В случае</w:t>
      </w:r>
      <w:proofErr w:type="gramStart"/>
      <w:r>
        <w:t>,</w:t>
      </w:r>
      <w:proofErr w:type="gramEnd"/>
      <w:r>
        <w:t xml:space="preserve">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</w:t>
      </w:r>
      <w:r>
        <w:t>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14. Как оформить паспорт группы?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Паспор</w:t>
      </w:r>
      <w:r>
        <w:t xml:space="preserve">т группы не входит в перечень документации, обозначенной </w:t>
      </w:r>
      <w:hyperlink r:id="rId51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779, следовательно, паспорт группы не является обязательным к</w:t>
      </w:r>
      <w:r>
        <w:t xml:space="preserve"> заполнению документом.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Вместе с тем отмечаем, что особенности организации развивающей предметно-пространственной среды (далее - РППС) должны входить в организационный раздел образовательной программы дошкольного образования (</w:t>
      </w:r>
      <w:hyperlink r:id="rId52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 2.11.3</w:t>
        </w:r>
      </w:hyperlink>
      <w:r>
        <w:t xml:space="preserve"> ФГОС </w:t>
      </w:r>
      <w:proofErr w:type="gramStart"/>
      <w:r>
        <w:t>ДО</w:t>
      </w:r>
      <w:proofErr w:type="gramEnd"/>
      <w:r>
        <w:t>). Образовательные программы самостоятельно разрабатываются и утверждаются организацией, осуществляющей образовательную деятельность</w:t>
      </w:r>
      <w:r>
        <w:t xml:space="preserve">, если Федеральным </w:t>
      </w:r>
      <w:hyperlink r:id="rId5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N 273-ФЗ не установлено иное, в соответствии с </w:t>
      </w:r>
      <w:hyperlink r:id="rId54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</w:t>
        </w:r>
      </w:hyperlink>
      <w:r>
        <w:t xml:space="preserve"> </w:t>
      </w:r>
      <w:proofErr w:type="gramStart"/>
      <w:r>
        <w:t>ДО</w:t>
      </w:r>
      <w:proofErr w:type="gramEnd"/>
      <w:r>
        <w:t xml:space="preserve"> и </w:t>
      </w:r>
      <w:hyperlink r:id="rId55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 (</w:t>
      </w:r>
      <w:hyperlink r:id="rId56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57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6 статьи 12</w:t>
        </w:r>
      </w:hyperlink>
      <w:r>
        <w:t xml:space="preserve"> Федерального закона N 273-ФЗ). Требования к РППС определены в </w:t>
      </w:r>
      <w:hyperlink r:id="rId58" w:tooltip="Приказ Минобрнауки России от 17.10.2013 N 1155 (ред. от 08.11.2022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пункте 3.3</w:t>
        </w:r>
      </w:hyperlink>
      <w:r>
        <w:t xml:space="preserve"> ФГОС ДО, особенности организа</w:t>
      </w:r>
      <w:r>
        <w:t xml:space="preserve">ции РППС - в </w:t>
      </w:r>
      <w:hyperlink r:id="rId59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разделе 31</w:t>
        </w:r>
      </w:hyperlink>
      <w:r>
        <w:t xml:space="preserve"> ФОП </w:t>
      </w:r>
      <w:proofErr w:type="gramStart"/>
      <w:r>
        <w:t>ДО</w:t>
      </w:r>
      <w:proofErr w:type="gramEnd"/>
      <w:r>
        <w:t>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15. Кем разрабатывается программа воспитания и план воспитательной работы?</w:t>
      </w:r>
    </w:p>
    <w:p w:rsidR="00FC3F78" w:rsidRDefault="00611E95">
      <w:pPr>
        <w:pStyle w:val="ConsPlusNormal0"/>
        <w:spacing w:before="240"/>
        <w:ind w:firstLine="540"/>
        <w:jc w:val="both"/>
      </w:pPr>
      <w:hyperlink r:id="rId60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ФОП</w:t>
        </w:r>
      </w:hyperlink>
      <w:r>
        <w:t xml:space="preserve"> ДО вклю</w:t>
      </w:r>
      <w:r>
        <w:t xml:space="preserve">чает в себя учебно-методическую документацию, в состав которой </w:t>
      </w:r>
      <w:proofErr w:type="gramStart"/>
      <w:r>
        <w:t>входят</w:t>
      </w:r>
      <w:proofErr w:type="gramEnd"/>
      <w:r>
        <w:t xml:space="preserve"> в том числе федеральная рабочая программа воспитания и федеральный календарный план воспитательной работы (</w:t>
      </w:r>
      <w:hyperlink r:id="rId61" w:tooltip="Приказ Минпросвещения России от 25.11.2022 N 1028 &quot;Об утверждении федеральной образовательной программы дошкольного образования&quot; (Зарегистрировано в Минюсте России 28.12.2022 N 71847) {КонсультантПлюс}">
        <w:r>
          <w:rPr>
            <w:color w:val="0000FF"/>
          </w:rPr>
          <w:t>пункт 5</w:t>
        </w:r>
      </w:hyperlink>
      <w:r>
        <w:t xml:space="preserve"> ФО</w:t>
      </w:r>
      <w:r>
        <w:t xml:space="preserve">П ДО). Таким образом, рабочая программа воспитания и календарный план воспитательной работы являются компонентами образовательной программы ДОО, которая, согласно </w:t>
      </w:r>
      <w:hyperlink r:id="rId62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части 5 статьи 12</w:t>
        </w:r>
      </w:hyperlink>
      <w:r>
        <w:t xml:space="preserve"> Федерального закона N 273-ФЗ, самостоятельно разраба</w:t>
      </w:r>
      <w:r>
        <w:t xml:space="preserve">тывается и утверждается образовательной организацией. В соответствии с </w:t>
      </w:r>
      <w:hyperlink r:id="rId63" w:tooltip="Федеральный закон от 29.12.2012 N 273-ФЗ (ред. от 23.05.2025) &quot;Об образовании в Российской Федерации&quot; ------------ Недействующая редакция {КонсультантПлюс}">
        <w:r>
          <w:rPr>
            <w:color w:val="0000FF"/>
          </w:rPr>
          <w:t>частью 1 статьи 27</w:t>
        </w:r>
      </w:hyperlink>
      <w:r>
        <w:t xml:space="preserve"> Федерального закона N 273-ФЗ образовательная организация самостоятельна в осуществлении образовательной и административной деятельности. Таким </w:t>
      </w:r>
      <w:r>
        <w:t>образом, 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16. Должен ли педагог готовить сценарии/конспекты занятий?</w:t>
      </w:r>
    </w:p>
    <w:p w:rsidR="00FC3F78" w:rsidRDefault="00611E95">
      <w:pPr>
        <w:pStyle w:val="ConsPlusNormal0"/>
        <w:spacing w:before="240"/>
        <w:ind w:firstLine="540"/>
        <w:jc w:val="both"/>
      </w:pPr>
      <w:r>
        <w:t>Сценарии и конспек</w:t>
      </w:r>
      <w:r>
        <w:t xml:space="preserve">ты занятий не входят в перечень документации, определенный </w:t>
      </w:r>
      <w:hyperlink r:id="rId64" w:tooltip="Приказ Минпросвещения России от 06.11.2024 N 779 &quot;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">
        <w:r>
          <w:rPr>
            <w:color w:val="0000FF"/>
          </w:rPr>
          <w:t>Приказом</w:t>
        </w:r>
      </w:hyperlink>
      <w:r>
        <w:t xml:space="preserve"> N 779. Таким образом, педагогические работники не обязаны вес</w:t>
      </w:r>
      <w:r>
        <w:t>ти данные документы. Вместе с тем, если подготовка сценариев и (или) конспектов занятий необходима педагогу для успешной реализации поставленной образовательной задачи, то в инициативном порядке он может это делать. Форма ведения данных документов определя</w:t>
      </w:r>
      <w:r>
        <w:t>ется в данном случае педагогическим работником самостоятельно.</w:t>
      </w:r>
    </w:p>
    <w:p w:rsidR="00FC3F78" w:rsidRDefault="00FC3F78">
      <w:pPr>
        <w:pStyle w:val="ConsPlusNormal0"/>
        <w:jc w:val="both"/>
      </w:pPr>
    </w:p>
    <w:p w:rsidR="00FC3F78" w:rsidRDefault="00FC3F78">
      <w:pPr>
        <w:pStyle w:val="ConsPlusNormal0"/>
        <w:jc w:val="both"/>
      </w:pPr>
    </w:p>
    <w:p w:rsidR="00FC3F78" w:rsidRDefault="00FC3F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3F78">
      <w:headerReference w:type="default" r:id="rId65"/>
      <w:footerReference w:type="default" r:id="rId66"/>
      <w:headerReference w:type="first" r:id="rId67"/>
      <w:footerReference w:type="first" r:id="rId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E95" w:rsidRDefault="00611E95">
      <w:r>
        <w:separator/>
      </w:r>
    </w:p>
  </w:endnote>
  <w:endnote w:type="continuationSeparator" w:id="0">
    <w:p w:rsidR="00611E95" w:rsidRDefault="0061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78" w:rsidRDefault="00FC3F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3F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3F78" w:rsidRDefault="00611E9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3F78" w:rsidRDefault="00611E9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3F78" w:rsidRDefault="00611E9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F26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F2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FC3F78" w:rsidRDefault="00611E9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78" w:rsidRDefault="00FC3F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3F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3F78" w:rsidRDefault="00611E9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3F78" w:rsidRDefault="00611E9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3F78" w:rsidRDefault="00611E9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44F2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44F26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FC3F78" w:rsidRDefault="00611E9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E95" w:rsidRDefault="00611E95">
      <w:r>
        <w:separator/>
      </w:r>
    </w:p>
  </w:footnote>
  <w:footnote w:type="continuationSeparator" w:id="0">
    <w:p w:rsidR="00611E95" w:rsidRDefault="00611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C3F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3F78" w:rsidRDefault="00611E95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11.06.2025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(вместе с "Разъяснениями положений </w:t>
          </w:r>
          <w:r>
            <w:rPr>
              <w:rFonts w:ascii="Tahoma" w:hAnsi="Tahoma" w:cs="Tahoma"/>
              <w:sz w:val="16"/>
              <w:szCs w:val="16"/>
            </w:rPr>
            <w:t>пр...</w:t>
          </w:r>
          <w:proofErr w:type="gramEnd"/>
        </w:p>
      </w:tc>
      <w:tc>
        <w:tcPr>
          <w:tcW w:w="2300" w:type="pct"/>
          <w:vAlign w:val="center"/>
        </w:tcPr>
        <w:p w:rsidR="00FC3F78" w:rsidRDefault="00611E9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FC3F78" w:rsidRDefault="00FC3F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3F78" w:rsidRDefault="00FC3F78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C3F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3F78" w:rsidRDefault="00611E95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11.06.2025 N 03-1227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(вместе с "Разъяснениями положений пр...</w:t>
          </w:r>
          <w:proofErr w:type="gramEnd"/>
        </w:p>
      </w:tc>
      <w:tc>
        <w:tcPr>
          <w:tcW w:w="2300" w:type="pct"/>
          <w:vAlign w:val="center"/>
        </w:tcPr>
        <w:p w:rsidR="00FC3F78" w:rsidRDefault="00611E9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28.07.2025</w:t>
          </w:r>
        </w:p>
      </w:tc>
    </w:tr>
  </w:tbl>
  <w:p w:rsidR="00FC3F78" w:rsidRDefault="00FC3F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3F78" w:rsidRDefault="00FC3F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F78"/>
    <w:rsid w:val="00444F26"/>
    <w:rsid w:val="00611E95"/>
    <w:rsid w:val="00FC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44F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443&amp;date=28.07.2025" TargetMode="External"/><Relationship Id="rId18" Type="http://schemas.openxmlformats.org/officeDocument/2006/relationships/hyperlink" Target="https://login.consultant.ru/link/?req=doc&amp;base=LAW&amp;n=492443&amp;date=28.07.2025" TargetMode="External"/><Relationship Id="rId26" Type="http://schemas.openxmlformats.org/officeDocument/2006/relationships/hyperlink" Target="https://login.consultant.ru/link/?req=doc&amp;base=LAW&amp;n=505886&amp;date=28.07.2025&amp;dst=100379&amp;field=134" TargetMode="External"/><Relationship Id="rId39" Type="http://schemas.openxmlformats.org/officeDocument/2006/relationships/hyperlink" Target="https://login.consultant.ru/link/?req=doc&amp;base=LAW&amp;n=505886&amp;date=28.07.2025&amp;dst=744&amp;field=134" TargetMode="External"/><Relationship Id="rId21" Type="http://schemas.openxmlformats.org/officeDocument/2006/relationships/hyperlink" Target="https://login.consultant.ru/link/?req=doc&amp;base=LAW&amp;n=505886&amp;date=28.07.2025&amp;dst=718&amp;field=134" TargetMode="External"/><Relationship Id="rId34" Type="http://schemas.openxmlformats.org/officeDocument/2006/relationships/hyperlink" Target="https://login.consultant.ru/link/?req=doc&amp;base=LAW&amp;n=492443&amp;date=28.07.2025" TargetMode="External"/><Relationship Id="rId42" Type="http://schemas.openxmlformats.org/officeDocument/2006/relationships/hyperlink" Target="https://login.consultant.ru/link/?req=doc&amp;base=LAW&amp;n=439313&amp;date=28.07.2025&amp;dst=100014&amp;field=134" TargetMode="External"/><Relationship Id="rId47" Type="http://schemas.openxmlformats.org/officeDocument/2006/relationships/hyperlink" Target="https://login.consultant.ru/link/?req=doc&amp;base=LAW&amp;n=492443&amp;date=28.07.2025" TargetMode="External"/><Relationship Id="rId50" Type="http://schemas.openxmlformats.org/officeDocument/2006/relationships/hyperlink" Target="https://login.consultant.ru/link/?req=doc&amp;base=LAW&amp;n=505886&amp;date=28.07.2025&amp;dst=101639&amp;field=134" TargetMode="External"/><Relationship Id="rId55" Type="http://schemas.openxmlformats.org/officeDocument/2006/relationships/hyperlink" Target="https://login.consultant.ru/link/?req=doc&amp;base=LAW&amp;n=435832&amp;date=28.07.2025&amp;dst=100010&amp;field=134" TargetMode="External"/><Relationship Id="rId63" Type="http://schemas.openxmlformats.org/officeDocument/2006/relationships/hyperlink" Target="https://login.consultant.ru/link/?req=doc&amp;base=LAW&amp;n=505886&amp;date=28.07.2025&amp;dst=100366&amp;field=134" TargetMode="External"/><Relationship Id="rId68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0743&amp;date=28.07.2025&amp;dst=100024&amp;field=134" TargetMode="External"/><Relationship Id="rId29" Type="http://schemas.openxmlformats.org/officeDocument/2006/relationships/hyperlink" Target="https://login.consultant.ru/link/?req=doc&amp;base=LAW&amp;n=492443&amp;date=28.07.2025&amp;dst=100017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2443&amp;date=28.07.2025" TargetMode="External"/><Relationship Id="rId24" Type="http://schemas.openxmlformats.org/officeDocument/2006/relationships/hyperlink" Target="https://login.consultant.ru/link/?req=doc&amp;base=LAW&amp;n=492443&amp;date=28.07.2025" TargetMode="External"/><Relationship Id="rId32" Type="http://schemas.openxmlformats.org/officeDocument/2006/relationships/hyperlink" Target="https://login.consultant.ru/link/?req=doc&amp;base=LAW&amp;n=435832&amp;date=28.07.2025&amp;dst=100229&amp;field=134" TargetMode="External"/><Relationship Id="rId37" Type="http://schemas.openxmlformats.org/officeDocument/2006/relationships/hyperlink" Target="https://login.consultant.ru/link/?req=doc&amp;base=LAW&amp;n=435832&amp;date=28.07.2025&amp;dst=100010&amp;field=134" TargetMode="External"/><Relationship Id="rId40" Type="http://schemas.openxmlformats.org/officeDocument/2006/relationships/hyperlink" Target="https://login.consultant.ru/link/?req=doc&amp;base=LAW&amp;n=505886&amp;date=28.07.2025&amp;dst=100366&amp;field=134" TargetMode="External"/><Relationship Id="rId45" Type="http://schemas.openxmlformats.org/officeDocument/2006/relationships/hyperlink" Target="https://login.consultant.ru/link/?req=doc&amp;base=LAW&amp;n=492443&amp;date=28.07.2025&amp;dst=100017&amp;field=134" TargetMode="External"/><Relationship Id="rId53" Type="http://schemas.openxmlformats.org/officeDocument/2006/relationships/hyperlink" Target="https://login.consultant.ru/link/?req=doc&amp;base=LAW&amp;n=505886&amp;date=28.07.2025" TargetMode="External"/><Relationship Id="rId58" Type="http://schemas.openxmlformats.org/officeDocument/2006/relationships/hyperlink" Target="https://login.consultant.ru/link/?req=doc&amp;base=LAW&amp;n=439313&amp;date=28.07.2025&amp;dst=100204&amp;field=134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5886&amp;date=28.07.2025&amp;dst=1097&amp;field=134" TargetMode="External"/><Relationship Id="rId23" Type="http://schemas.openxmlformats.org/officeDocument/2006/relationships/hyperlink" Target="https://login.consultant.ru/link/?req=doc&amp;base=LAW&amp;n=505886&amp;date=28.07.2025&amp;dst=718&amp;field=134" TargetMode="External"/><Relationship Id="rId28" Type="http://schemas.openxmlformats.org/officeDocument/2006/relationships/hyperlink" Target="https://login.consultant.ru/link/?req=doc&amp;base=LAW&amp;n=505886&amp;date=28.07.2025&amp;dst=1097&amp;field=134" TargetMode="External"/><Relationship Id="rId36" Type="http://schemas.openxmlformats.org/officeDocument/2006/relationships/hyperlink" Target="https://login.consultant.ru/link/?req=doc&amp;base=LAW&amp;n=439313&amp;date=28.07.2025&amp;dst=100014&amp;field=134" TargetMode="External"/><Relationship Id="rId49" Type="http://schemas.openxmlformats.org/officeDocument/2006/relationships/hyperlink" Target="https://login.consultant.ru/link/?req=doc&amp;base=LAW&amp;n=505886&amp;date=28.07.2025&amp;dst=100386&amp;field=134" TargetMode="External"/><Relationship Id="rId57" Type="http://schemas.openxmlformats.org/officeDocument/2006/relationships/hyperlink" Target="https://login.consultant.ru/link/?req=doc&amp;base=LAW&amp;n=505886&amp;date=28.07.2025&amp;dst=744&amp;field=134" TargetMode="External"/><Relationship Id="rId61" Type="http://schemas.openxmlformats.org/officeDocument/2006/relationships/hyperlink" Target="https://login.consultant.ru/link/?req=doc&amp;base=LAW&amp;n=435832&amp;date=28.07.2025&amp;dst=100021&amp;field=134" TargetMode="External"/><Relationship Id="rId10" Type="http://schemas.openxmlformats.org/officeDocument/2006/relationships/hyperlink" Target="https://login.consultant.ru/link/?req=doc&amp;base=LAW&amp;n=492443&amp;date=28.07.2025" TargetMode="External"/><Relationship Id="rId19" Type="http://schemas.openxmlformats.org/officeDocument/2006/relationships/hyperlink" Target="https://login.consultant.ru/link/?req=doc&amp;base=LAW&amp;n=505886&amp;date=28.07.2025&amp;dst=718&amp;field=134" TargetMode="External"/><Relationship Id="rId31" Type="http://schemas.openxmlformats.org/officeDocument/2006/relationships/hyperlink" Target="https://login.consultant.ru/link/?req=doc&amp;base=LAW&amp;n=435832&amp;date=28.07.2025&amp;dst=100212&amp;field=134" TargetMode="External"/><Relationship Id="rId44" Type="http://schemas.openxmlformats.org/officeDocument/2006/relationships/hyperlink" Target="https://login.consultant.ru/link/?req=doc&amp;base=LAW&amp;n=439313&amp;date=28.07.2025&amp;dst=100014&amp;field=134" TargetMode="External"/><Relationship Id="rId52" Type="http://schemas.openxmlformats.org/officeDocument/2006/relationships/hyperlink" Target="https://login.consultant.ru/link/?req=doc&amp;base=LAW&amp;n=439313&amp;date=28.07.2025&amp;dst=100136&amp;field=134" TargetMode="External"/><Relationship Id="rId60" Type="http://schemas.openxmlformats.org/officeDocument/2006/relationships/hyperlink" Target="https://login.consultant.ru/link/?req=doc&amp;base=LAW&amp;n=435832&amp;date=28.07.2025&amp;dst=100010&amp;field=134" TargetMode="External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82574&amp;date=28.07.2025" TargetMode="External"/><Relationship Id="rId22" Type="http://schemas.openxmlformats.org/officeDocument/2006/relationships/hyperlink" Target="https://login.consultant.ru/link/?req=doc&amp;base=LAW&amp;n=439313&amp;date=28.07.2025&amp;dst=12&amp;field=134" TargetMode="External"/><Relationship Id="rId27" Type="http://schemas.openxmlformats.org/officeDocument/2006/relationships/hyperlink" Target="https://login.consultant.ru/link/?req=doc&amp;base=LAW&amp;n=505886&amp;date=28.07.2025&amp;dst=100379&amp;field=134" TargetMode="External"/><Relationship Id="rId30" Type="http://schemas.openxmlformats.org/officeDocument/2006/relationships/hyperlink" Target="https://login.consultant.ru/link/?req=doc&amp;base=LAW&amp;n=439313&amp;date=28.07.2025&amp;dst=100167&amp;field=134" TargetMode="External"/><Relationship Id="rId35" Type="http://schemas.openxmlformats.org/officeDocument/2006/relationships/hyperlink" Target="https://login.consultant.ru/link/?req=doc&amp;base=LAW&amp;n=505886&amp;date=28.07.2025" TargetMode="External"/><Relationship Id="rId43" Type="http://schemas.openxmlformats.org/officeDocument/2006/relationships/hyperlink" Target="https://login.consultant.ru/link/?req=doc&amp;base=LAW&amp;n=439313&amp;date=28.07.2025&amp;dst=100063&amp;field=134" TargetMode="External"/><Relationship Id="rId48" Type="http://schemas.openxmlformats.org/officeDocument/2006/relationships/hyperlink" Target="https://login.consultant.ru/link/?req=doc&amp;base=LAW&amp;n=492443&amp;date=28.07.2025" TargetMode="External"/><Relationship Id="rId56" Type="http://schemas.openxmlformats.org/officeDocument/2006/relationships/hyperlink" Target="https://login.consultant.ru/link/?req=doc&amp;base=LAW&amp;n=505886&amp;date=28.07.2025&amp;dst=100226&amp;field=134" TargetMode="External"/><Relationship Id="rId64" Type="http://schemas.openxmlformats.org/officeDocument/2006/relationships/hyperlink" Target="https://login.consultant.ru/link/?req=doc&amp;base=LAW&amp;n=492443&amp;date=28.07.2025&amp;dst=100017&amp;field=134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92443&amp;date=28.07.2025&amp;dst=100017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2443&amp;date=28.07.2025&amp;dst=100011&amp;field=134" TargetMode="External"/><Relationship Id="rId17" Type="http://schemas.openxmlformats.org/officeDocument/2006/relationships/hyperlink" Target="https://login.consultant.ru/link/?req=doc&amp;base=LAW&amp;n=492443&amp;date=28.07.2025&amp;dst=100011&amp;field=134" TargetMode="External"/><Relationship Id="rId25" Type="http://schemas.openxmlformats.org/officeDocument/2006/relationships/hyperlink" Target="https://login.consultant.ru/link/?req=doc&amp;base=LAW&amp;n=505886&amp;date=28.07.2025&amp;dst=100379&amp;field=134" TargetMode="External"/><Relationship Id="rId33" Type="http://schemas.openxmlformats.org/officeDocument/2006/relationships/hyperlink" Target="https://login.consultant.ru/link/?req=doc&amp;base=LAW&amp;n=435832&amp;date=28.07.2025&amp;dst=100010&amp;field=134" TargetMode="External"/><Relationship Id="rId38" Type="http://schemas.openxmlformats.org/officeDocument/2006/relationships/hyperlink" Target="https://login.consultant.ru/link/?req=doc&amp;base=LAW&amp;n=505886&amp;date=28.07.2025&amp;dst=100226&amp;field=134" TargetMode="External"/><Relationship Id="rId46" Type="http://schemas.openxmlformats.org/officeDocument/2006/relationships/hyperlink" Target="https://login.consultant.ru/link/?req=doc&amp;base=LAW&amp;n=492443&amp;date=28.07.2025" TargetMode="External"/><Relationship Id="rId59" Type="http://schemas.openxmlformats.org/officeDocument/2006/relationships/hyperlink" Target="https://login.consultant.ru/link/?req=doc&amp;base=LAW&amp;n=435832&amp;date=28.07.2025&amp;dst=102145&amp;field=134" TargetMode="External"/><Relationship Id="rId67" Type="http://schemas.openxmlformats.org/officeDocument/2006/relationships/header" Target="header2.xml"/><Relationship Id="rId20" Type="http://schemas.openxmlformats.org/officeDocument/2006/relationships/hyperlink" Target="https://login.consultant.ru/link/?req=doc&amp;base=LAW&amp;n=505886&amp;date=28.07.2025" TargetMode="External"/><Relationship Id="rId41" Type="http://schemas.openxmlformats.org/officeDocument/2006/relationships/hyperlink" Target="https://login.consultant.ru/link/?req=doc&amp;base=LAW&amp;n=505886&amp;date=28.07.2025&amp;dst=100652&amp;field=134" TargetMode="External"/><Relationship Id="rId54" Type="http://schemas.openxmlformats.org/officeDocument/2006/relationships/hyperlink" Target="https://login.consultant.ru/link/?req=doc&amp;base=LAW&amp;n=439313&amp;date=28.07.2025&amp;dst=100014&amp;field=134" TargetMode="External"/><Relationship Id="rId62" Type="http://schemas.openxmlformats.org/officeDocument/2006/relationships/hyperlink" Target="https://login.consultant.ru/link/?req=doc&amp;base=LAW&amp;n=505886&amp;date=28.07.2025&amp;dst=100226&amp;field=134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5660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</vt:lpstr>
    </vt:vector>
  </TitlesOfParts>
  <Company>КонсультантПлюс Версия 4024.00.50</Company>
  <LinksUpToDate>false</LinksUpToDate>
  <CharactersWithSpaces>37847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11.06.2025 N 03-1227
"О направлении разъяснений"
(вместе с "Разъяснениями положений приказа Министерства просвещения Российской Федерации от 6 ноября 2024 г. N 779 в части реализации образовательных программ дошкольного образования")</dc:title>
  <dc:creator>1</dc:creator>
  <cp:lastModifiedBy>1</cp:lastModifiedBy>
  <cp:revision>2</cp:revision>
  <dcterms:created xsi:type="dcterms:W3CDTF">2026-01-26T06:24:00Z</dcterms:created>
  <dcterms:modified xsi:type="dcterms:W3CDTF">2026-01-26T06:24:00Z</dcterms:modified>
</cp:coreProperties>
</file>